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9D" w:rsidRDefault="0029629D" w:rsidP="0029629D">
      <w:pPr>
        <w:spacing w:line="14" w:lineRule="exact"/>
        <w:jc w:val="center"/>
        <w:sectPr w:rsidR="0029629D">
          <w:pgSz w:w="11900" w:h="16840"/>
          <w:pgMar w:top="1426" w:right="1800" w:bottom="266" w:left="1105" w:header="851" w:footer="266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926B8" wp14:editId="774F2ACC">
            <wp:simplePos x="0" y="0"/>
            <wp:positionH relativeFrom="page">
              <wp:posOffset>581025</wp:posOffset>
            </wp:positionH>
            <wp:positionV relativeFrom="page">
              <wp:posOffset>367665</wp:posOffset>
            </wp:positionV>
            <wp:extent cx="2833370" cy="690880"/>
            <wp:effectExtent l="0" t="0" r="0" b="0"/>
            <wp:wrapNone/>
            <wp:docPr id="2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ra</w:t>
      </w:r>
      <w:proofErr w:type="spellEnd"/>
    </w:p>
    <w:p w:rsidR="0029629D" w:rsidRDefault="0029629D" w:rsidP="0029629D">
      <w:pPr>
        <w:spacing w:line="14" w:lineRule="exact"/>
        <w:jc w:val="center"/>
      </w:pPr>
      <w:bookmarkStart w:id="0" w:name="_bookmark0"/>
      <w:bookmarkEnd w:id="0"/>
    </w:p>
    <w:p w:rsidR="0029629D" w:rsidRDefault="0029629D" w:rsidP="0029629D">
      <w:pPr>
        <w:spacing w:line="14" w:lineRule="exact"/>
        <w:jc w:val="center"/>
      </w:pPr>
    </w:p>
    <w:p w:rsidR="0029629D" w:rsidRDefault="0029629D" w:rsidP="0029629D">
      <w:pPr>
        <w:spacing w:line="14" w:lineRule="exact"/>
        <w:jc w:val="center"/>
      </w:pPr>
    </w:p>
    <w:p w:rsidR="0029629D" w:rsidRPr="00AD35F7" w:rsidRDefault="0029629D" w:rsidP="0029629D">
      <w:pPr>
        <w:autoSpaceDE w:val="0"/>
        <w:autoSpaceDN w:val="0"/>
        <w:spacing w:line="240" w:lineRule="auto"/>
        <w:jc w:val="center"/>
        <w:rPr>
          <w:rFonts w:eastAsia="Arial" w:cstheme="minorHAnsi"/>
          <w:b/>
          <w:bCs/>
          <w:w w:val="99"/>
          <w:sz w:val="30"/>
          <w:szCs w:val="30"/>
        </w:rPr>
      </w:pPr>
      <w:r w:rsidRPr="00AD35F7">
        <w:rPr>
          <w:rFonts w:eastAsia="Arial" w:cstheme="minorHAnsi"/>
          <w:b/>
          <w:bCs/>
          <w:w w:val="99"/>
          <w:sz w:val="30"/>
          <w:szCs w:val="30"/>
        </w:rPr>
        <w:t>KURZ TURISTIKY, HER A POBYTU V PŘÍRODĚ (OKMN0T119A)</w:t>
      </w:r>
    </w:p>
    <w:p w:rsidR="0029629D" w:rsidRPr="00FA29B5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0"/>
        </w:rPr>
      </w:pPr>
    </w:p>
    <w:p w:rsidR="0029629D" w:rsidRPr="00DC5593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Vedoucí kurzu: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>PaedDr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. Jana Hájková</w:t>
      </w:r>
    </w:p>
    <w:p w:rsidR="0029629D" w:rsidRPr="00DC5593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Dotazy a informace: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hyperlink r:id="rId6" w:history="1">
        <w:r w:rsidRPr="0062062D">
          <w:rPr>
            <w:rStyle w:val="Hypertextovodkaz"/>
            <w:rFonts w:eastAsia="Arial" w:cstheme="minorHAnsi"/>
            <w:bCs/>
            <w:w w:val="99"/>
            <w:sz w:val="24"/>
            <w:szCs w:val="24"/>
          </w:rPr>
          <w:t>jana.hajkova@pedf.cuni.cz</w:t>
        </w:r>
      </w:hyperlink>
    </w:p>
    <w:p w:rsidR="0029629D" w:rsidRPr="00DC5593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</w:p>
    <w:p w:rsidR="0029629D" w:rsidRPr="00AD35F7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Lokalita: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 w:rsidRPr="00AD35F7">
        <w:rPr>
          <w:rFonts w:eastAsia="Arial" w:cstheme="minorHAnsi"/>
          <w:bCs/>
          <w:w w:val="99"/>
          <w:sz w:val="24"/>
          <w:szCs w:val="24"/>
        </w:rPr>
        <w:t>Výcvikové středisko Horní Poříčí</w:t>
      </w: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ab/>
        <w:t>Horní Poříčí 59, okres Strakonice</w:t>
      </w: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hyperlink r:id="rId7" w:history="1">
        <w:r w:rsidRPr="006F21EC">
          <w:rPr>
            <w:rStyle w:val="Hypertextovodkaz"/>
            <w:rFonts w:eastAsia="Arial" w:cstheme="minorHAnsi"/>
            <w:bCs/>
            <w:w w:val="99"/>
            <w:sz w:val="24"/>
            <w:szCs w:val="24"/>
          </w:rPr>
          <w:t>https://cuni.cz/UK-5195.html</w:t>
        </w:r>
      </w:hyperlink>
    </w:p>
    <w:p w:rsidR="0029629D" w:rsidRPr="00F24A5A" w:rsidRDefault="0029629D" w:rsidP="0029629D">
      <w:pPr>
        <w:autoSpaceDE w:val="0"/>
        <w:autoSpaceDN w:val="0"/>
        <w:spacing w:after="60" w:line="240" w:lineRule="auto"/>
        <w:jc w:val="left"/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Termín: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14.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–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16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 xml:space="preserve">.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červen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 xml:space="preserve"> 2024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</w:p>
    <w:p w:rsidR="0029629D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>
        <w:rPr>
          <w:rFonts w:eastAsia="Arial" w:cstheme="minorHAnsi"/>
          <w:b/>
          <w:bCs/>
          <w:color w:val="000000"/>
          <w:w w:val="99"/>
          <w:sz w:val="24"/>
          <w:szCs w:val="24"/>
        </w:rPr>
        <w:t>Zahájení</w:t>
      </w: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pátek 14.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6.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 xml:space="preserve">2024 v 13:00 hodin </w:t>
      </w:r>
    </w:p>
    <w:p w:rsidR="0029629D" w:rsidRPr="00DC5593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>
        <w:rPr>
          <w:rFonts w:eastAsia="Arial" w:cstheme="minorHAnsi"/>
          <w:b/>
          <w:bCs/>
          <w:color w:val="000000"/>
          <w:w w:val="99"/>
          <w:sz w:val="24"/>
          <w:szCs w:val="24"/>
        </w:rPr>
        <w:t>Ukončení</w:t>
      </w: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neděle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16.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6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>.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>2024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,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v odpoledních hodinách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po ukončení výuky</w:t>
      </w:r>
    </w:p>
    <w:p w:rsidR="00AD35F7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Cena kurzu: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 w:rsidR="00194075">
        <w:rPr>
          <w:rFonts w:eastAsia="Arial" w:cstheme="minorHAnsi"/>
          <w:b/>
          <w:bCs/>
          <w:color w:val="000000"/>
          <w:w w:val="99"/>
          <w:sz w:val="24"/>
          <w:szCs w:val="24"/>
        </w:rPr>
        <w:t>1532</w:t>
      </w:r>
      <w:r w:rsidR="00AD35F7" w:rsidRPr="00AD35F7">
        <w:rPr>
          <w:rFonts w:eastAsia="Arial" w:cstheme="minorHAnsi"/>
          <w:b/>
          <w:bCs/>
          <w:color w:val="000000"/>
          <w:w w:val="99"/>
          <w:sz w:val="24"/>
          <w:szCs w:val="24"/>
        </w:rPr>
        <w:t xml:space="preserve"> Kč</w:t>
      </w:r>
    </w:p>
    <w:p w:rsidR="0029629D" w:rsidRPr="00AD35F7" w:rsidRDefault="00AD35F7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AD35F7">
        <w:rPr>
          <w:rFonts w:cstheme="minorHAnsi"/>
          <w:color w:val="000000"/>
          <w:sz w:val="24"/>
          <w:szCs w:val="24"/>
          <w:shd w:val="clear" w:color="auto" w:fill="FFFFFF"/>
        </w:rPr>
        <w:t>ubytování: 336 Kč</w:t>
      </w:r>
      <w:r w:rsidRPr="00AD35F7">
        <w:rPr>
          <w:rFonts w:cstheme="minorHAnsi"/>
          <w:color w:val="000000"/>
          <w:sz w:val="24"/>
          <w:szCs w:val="24"/>
        </w:rPr>
        <w:br/>
      </w:r>
      <w:r w:rsidRPr="00AD35F7">
        <w:rPr>
          <w:rFonts w:cstheme="minorHAnsi"/>
          <w:color w:val="000000"/>
          <w:sz w:val="24"/>
          <w:szCs w:val="24"/>
          <w:shd w:val="clear" w:color="auto" w:fill="FFFFFF"/>
        </w:rPr>
        <w:t>plná penze: 400 Kč</w:t>
      </w:r>
      <w:r w:rsidRPr="00AD35F7">
        <w:rPr>
          <w:rFonts w:cstheme="minorHAnsi"/>
          <w:color w:val="000000"/>
          <w:sz w:val="24"/>
          <w:szCs w:val="24"/>
        </w:rPr>
        <w:br/>
      </w:r>
      <w:r w:rsidRPr="00AD35F7">
        <w:rPr>
          <w:rFonts w:cstheme="minorHAnsi"/>
          <w:color w:val="000000"/>
          <w:sz w:val="24"/>
          <w:szCs w:val="24"/>
          <w:shd w:val="clear" w:color="auto" w:fill="FFFFFF"/>
        </w:rPr>
        <w:t>poplatek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(vzdušné)</w:t>
      </w:r>
      <w:r w:rsidRPr="00AD35F7">
        <w:rPr>
          <w:rFonts w:cstheme="minorHAnsi"/>
          <w:color w:val="000000"/>
          <w:sz w:val="24"/>
          <w:szCs w:val="24"/>
          <w:shd w:val="clear" w:color="auto" w:fill="FFFFFF"/>
        </w:rPr>
        <w:t>: 30 Kč</w:t>
      </w:r>
      <w:r w:rsidRPr="00AD35F7">
        <w:rPr>
          <w:rFonts w:cstheme="minorHAnsi"/>
          <w:color w:val="000000"/>
          <w:sz w:val="24"/>
          <w:szCs w:val="24"/>
        </w:rPr>
        <w:br/>
      </w:r>
      <w:r w:rsidR="00194075">
        <w:rPr>
          <w:rFonts w:cstheme="minorHAnsi"/>
          <w:color w:val="000000"/>
          <w:sz w:val="24"/>
          <w:szCs w:val="24"/>
          <w:shd w:val="clear" w:color="auto" w:fill="FFFFFF"/>
        </w:rPr>
        <w:t xml:space="preserve">Celkem 766 </w:t>
      </w:r>
      <w:r w:rsidRPr="00AD35F7">
        <w:rPr>
          <w:rFonts w:cstheme="minorHAnsi"/>
          <w:color w:val="000000"/>
          <w:sz w:val="24"/>
          <w:szCs w:val="24"/>
          <w:shd w:val="clear" w:color="auto" w:fill="FFFFFF"/>
        </w:rPr>
        <w:t>Kč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/1 den</w:t>
      </w:r>
    </w:p>
    <w:p w:rsidR="0029629D" w:rsidRPr="00AD35F7" w:rsidRDefault="0029629D" w:rsidP="00AD35F7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AD35F7">
        <w:rPr>
          <w:rFonts w:eastAsia="Arial" w:cstheme="minorHAnsi"/>
          <w:bCs/>
          <w:color w:val="000000"/>
          <w:w w:val="99"/>
          <w:sz w:val="24"/>
          <w:szCs w:val="24"/>
        </w:rPr>
        <w:t>cena nezahrnuje: dopravu</w:t>
      </w:r>
    </w:p>
    <w:p w:rsidR="0029629D" w:rsidRPr="00AD35F7" w:rsidRDefault="0029629D" w:rsidP="0029629D">
      <w:pPr>
        <w:autoSpaceDE w:val="0"/>
        <w:autoSpaceDN w:val="0"/>
        <w:spacing w:after="60" w:line="240" w:lineRule="auto"/>
        <w:ind w:left="1560" w:hanging="156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Způsob úhrady</w:t>
      </w:r>
      <w:r>
        <w:rPr>
          <w:rFonts w:eastAsia="Arial" w:cstheme="minorHAnsi"/>
          <w:b/>
          <w:bCs/>
          <w:color w:val="000000"/>
          <w:w w:val="99"/>
          <w:sz w:val="24"/>
          <w:szCs w:val="24"/>
        </w:rPr>
        <w:t>: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 xml:space="preserve"> číslo účtu:</w:t>
      </w:r>
      <w:r w:rsidR="00AD35F7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  <w:r w:rsidR="00AD35F7" w:rsidRPr="00AD35F7">
        <w:rPr>
          <w:rFonts w:cstheme="minorHAnsi"/>
          <w:color w:val="000000"/>
          <w:sz w:val="24"/>
          <w:szCs w:val="24"/>
          <w:shd w:val="clear" w:color="auto" w:fill="FFFFFF"/>
        </w:rPr>
        <w:t>85236011/0100</w:t>
      </w:r>
    </w:p>
    <w:p w:rsidR="0029629D" w:rsidRDefault="0029629D" w:rsidP="0029629D">
      <w:pPr>
        <w:autoSpaceDE w:val="0"/>
        <w:autoSpaceDN w:val="0"/>
        <w:spacing w:after="60" w:line="240" w:lineRule="auto"/>
        <w:ind w:left="1560" w:hanging="1560"/>
        <w:jc w:val="left"/>
        <w:rPr>
          <w:rFonts w:eastAsia="Arial" w:cstheme="minorHAnsi"/>
          <w:color w:val="000000"/>
          <w:w w:val="99"/>
          <w:sz w:val="24"/>
          <w:szCs w:val="24"/>
        </w:rPr>
      </w:pPr>
      <w:r w:rsidRPr="00EE4784">
        <w:rPr>
          <w:rFonts w:eastAsia="Arial" w:cstheme="minorHAnsi"/>
          <w:color w:val="000000"/>
          <w:w w:val="99"/>
          <w:sz w:val="24"/>
          <w:szCs w:val="24"/>
        </w:rPr>
        <w:tab/>
      </w:r>
      <w:r>
        <w:rPr>
          <w:rFonts w:eastAsia="Arial" w:cstheme="minorHAnsi"/>
          <w:color w:val="000000"/>
          <w:w w:val="99"/>
          <w:sz w:val="24"/>
          <w:szCs w:val="24"/>
        </w:rPr>
        <w:t>v</w:t>
      </w:r>
      <w:r w:rsidRPr="00EE4784">
        <w:rPr>
          <w:rFonts w:eastAsia="Arial" w:cstheme="minorHAnsi"/>
          <w:color w:val="000000"/>
          <w:w w:val="99"/>
          <w:sz w:val="24"/>
          <w:szCs w:val="24"/>
        </w:rPr>
        <w:t>ariabilní symbol:</w:t>
      </w:r>
      <w:r w:rsidR="00AD35F7">
        <w:rPr>
          <w:rFonts w:eastAsia="Arial" w:cstheme="minorHAnsi"/>
          <w:color w:val="000000"/>
          <w:w w:val="99"/>
          <w:sz w:val="24"/>
          <w:szCs w:val="24"/>
        </w:rPr>
        <w:t xml:space="preserve"> </w:t>
      </w:r>
      <w:r w:rsidR="00AD35F7" w:rsidRPr="00AD35F7">
        <w:rPr>
          <w:rFonts w:cstheme="minorHAnsi"/>
          <w:color w:val="000000"/>
          <w:sz w:val="24"/>
          <w:szCs w:val="24"/>
          <w:shd w:val="clear" w:color="auto" w:fill="FFFFFF"/>
        </w:rPr>
        <w:t>335 127 03</w:t>
      </w:r>
    </w:p>
    <w:p w:rsidR="0029629D" w:rsidRDefault="0029629D" w:rsidP="0029629D">
      <w:pPr>
        <w:autoSpaceDE w:val="0"/>
        <w:autoSpaceDN w:val="0"/>
        <w:spacing w:after="60" w:line="240" w:lineRule="auto"/>
        <w:ind w:left="1560" w:hanging="1560"/>
        <w:jc w:val="left"/>
        <w:rPr>
          <w:rFonts w:eastAsia="Arial" w:cstheme="minorHAnsi"/>
          <w:color w:val="000000"/>
          <w:w w:val="99"/>
          <w:sz w:val="24"/>
          <w:szCs w:val="24"/>
        </w:rPr>
      </w:pPr>
      <w:r>
        <w:rPr>
          <w:rFonts w:eastAsia="Arial" w:cstheme="minorHAnsi"/>
          <w:color w:val="000000"/>
          <w:w w:val="99"/>
          <w:sz w:val="24"/>
          <w:szCs w:val="24"/>
        </w:rPr>
        <w:tab/>
        <w:t>zpráva pro příjemce: příjmení a jméno studenta</w:t>
      </w:r>
    </w:p>
    <w:p w:rsidR="0029629D" w:rsidRDefault="0029629D" w:rsidP="0029629D">
      <w:pPr>
        <w:autoSpaceDE w:val="0"/>
        <w:autoSpaceDN w:val="0"/>
        <w:spacing w:after="60" w:line="240" w:lineRule="auto"/>
        <w:ind w:left="1560" w:hanging="1560"/>
        <w:jc w:val="left"/>
        <w:rPr>
          <w:rFonts w:eastAsia="Arial" w:cstheme="minorHAnsi"/>
          <w:color w:val="000000"/>
          <w:w w:val="99"/>
          <w:sz w:val="24"/>
          <w:szCs w:val="24"/>
        </w:rPr>
      </w:pPr>
    </w:p>
    <w:p w:rsidR="0029629D" w:rsidRPr="00AD35F7" w:rsidRDefault="0029629D" w:rsidP="0029629D">
      <w:pPr>
        <w:pStyle w:val="Normln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AD35F7">
        <w:rPr>
          <w:rFonts w:asciiTheme="minorHAnsi" w:hAnsiTheme="minorHAnsi" w:cstheme="minorHAnsi"/>
          <w:b/>
          <w:bCs/>
          <w:sz w:val="24"/>
          <w:szCs w:val="24"/>
          <w:highlight w:val="white"/>
        </w:rPr>
        <w:t>Storno podmínky</w:t>
      </w:r>
      <w:r w:rsidRPr="00AD35F7">
        <w:rPr>
          <w:rFonts w:asciiTheme="minorHAnsi" w:hAnsiTheme="minorHAnsi" w:cstheme="minorHAnsi"/>
          <w:sz w:val="24"/>
          <w:szCs w:val="24"/>
          <w:highlight w:val="white"/>
        </w:rPr>
        <w:t xml:space="preserve"> pro pobyt ve výcvikových zařízeních UK (</w:t>
      </w:r>
      <w:r w:rsidR="00AD35F7" w:rsidRPr="00AD35F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Opatření kvestora č. 1/2024</w:t>
      </w:r>
      <w:r w:rsidRPr="00AD35F7">
        <w:rPr>
          <w:rFonts w:asciiTheme="minorHAnsi" w:hAnsiTheme="minorHAnsi" w:cstheme="minorHAnsi"/>
          <w:sz w:val="24"/>
          <w:szCs w:val="24"/>
        </w:rPr>
        <w:t>)</w:t>
      </w:r>
      <w:r w:rsidRPr="00AD35F7">
        <w:rPr>
          <w:rFonts w:asciiTheme="minorHAnsi" w:hAnsiTheme="minorHAnsi" w:cstheme="minorHAnsi"/>
          <w:sz w:val="24"/>
          <w:szCs w:val="24"/>
          <w:highlight w:val="white"/>
        </w:rPr>
        <w:t>:</w:t>
      </w:r>
    </w:p>
    <w:p w:rsidR="0029629D" w:rsidRPr="00AD35F7" w:rsidRDefault="0029629D" w:rsidP="0029629D">
      <w:pPr>
        <w:pStyle w:val="Normln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AD35F7">
        <w:rPr>
          <w:rFonts w:asciiTheme="minorHAnsi" w:hAnsiTheme="minorHAnsi" w:cstheme="minorHAnsi"/>
          <w:sz w:val="24"/>
          <w:szCs w:val="24"/>
          <w:shd w:val="clear" w:color="auto" w:fill="FFFFFF"/>
        </w:rPr>
        <w:t>30–15 dní před nástupem 30 % z celkové ceny objednávky</w:t>
      </w:r>
    </w:p>
    <w:p w:rsidR="0029629D" w:rsidRPr="00AD35F7" w:rsidRDefault="0029629D" w:rsidP="0029629D">
      <w:pPr>
        <w:pStyle w:val="Normln4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AD35F7">
        <w:rPr>
          <w:rFonts w:asciiTheme="minorHAnsi" w:hAnsiTheme="minorHAnsi" w:cstheme="minorHAnsi"/>
          <w:iCs/>
          <w:sz w:val="24"/>
          <w:szCs w:val="24"/>
          <w:shd w:val="clear" w:color="auto" w:fill="FFFFFF"/>
        </w:rPr>
        <w:t>14 dní a méně 100 % z celkové ceny objednávky</w:t>
      </w:r>
    </w:p>
    <w:p w:rsidR="0029629D" w:rsidRDefault="0029629D" w:rsidP="0029629D">
      <w:pPr>
        <w:autoSpaceDE w:val="0"/>
        <w:autoSpaceDN w:val="0"/>
        <w:spacing w:after="60" w:line="240" w:lineRule="auto"/>
        <w:ind w:left="1560" w:hanging="1560"/>
        <w:jc w:val="left"/>
        <w:rPr>
          <w:rFonts w:eastAsia="Arial" w:cstheme="minorHAnsi"/>
          <w:color w:val="000000"/>
          <w:w w:val="99"/>
          <w:sz w:val="24"/>
          <w:szCs w:val="24"/>
        </w:rPr>
      </w:pPr>
    </w:p>
    <w:p w:rsidR="0029629D" w:rsidRPr="00EE4784" w:rsidRDefault="0029629D" w:rsidP="0029629D">
      <w:pPr>
        <w:autoSpaceDE w:val="0"/>
        <w:autoSpaceDN w:val="0"/>
        <w:spacing w:after="60" w:line="240" w:lineRule="auto"/>
        <w:ind w:left="1560" w:hanging="1560"/>
        <w:jc w:val="left"/>
        <w:rPr>
          <w:rFonts w:eastAsia="Arial" w:cstheme="minorHAnsi"/>
          <w:color w:val="000000"/>
          <w:w w:val="99"/>
          <w:sz w:val="24"/>
          <w:szCs w:val="24"/>
        </w:rPr>
      </w:pPr>
      <w:r>
        <w:rPr>
          <w:rFonts w:eastAsia="Arial" w:cstheme="minorHAnsi"/>
          <w:color w:val="000000"/>
          <w:w w:val="99"/>
          <w:sz w:val="24"/>
          <w:szCs w:val="24"/>
        </w:rPr>
        <w:t xml:space="preserve">Platbu provést nejpozději </w:t>
      </w:r>
      <w:r w:rsidRPr="00EE4784">
        <w:rPr>
          <w:rFonts w:eastAsia="Arial" w:cstheme="minorHAnsi"/>
          <w:b/>
          <w:bCs/>
          <w:color w:val="000000"/>
          <w:w w:val="99"/>
          <w:sz w:val="24"/>
          <w:szCs w:val="24"/>
        </w:rPr>
        <w:t>do 30.</w:t>
      </w:r>
      <w:r w:rsidR="00AD35F7">
        <w:rPr>
          <w:rFonts w:eastAsia="Arial" w:cstheme="minorHAnsi"/>
          <w:b/>
          <w:bCs/>
          <w:color w:val="000000"/>
          <w:w w:val="99"/>
          <w:sz w:val="24"/>
          <w:szCs w:val="24"/>
        </w:rPr>
        <w:t xml:space="preserve"> </w:t>
      </w:r>
      <w:r w:rsidRPr="00EE4784">
        <w:rPr>
          <w:rFonts w:eastAsia="Arial" w:cstheme="minorHAnsi"/>
          <w:b/>
          <w:bCs/>
          <w:color w:val="000000"/>
          <w:w w:val="99"/>
          <w:sz w:val="24"/>
          <w:szCs w:val="24"/>
        </w:rPr>
        <w:t>4.</w:t>
      </w:r>
      <w:r w:rsidR="00AD35F7">
        <w:rPr>
          <w:rFonts w:eastAsia="Arial" w:cstheme="minorHAnsi"/>
          <w:b/>
          <w:bCs/>
          <w:color w:val="000000"/>
          <w:w w:val="99"/>
          <w:sz w:val="24"/>
          <w:szCs w:val="24"/>
        </w:rPr>
        <w:t xml:space="preserve"> </w:t>
      </w:r>
      <w:r w:rsidRPr="00EE4784">
        <w:rPr>
          <w:rFonts w:eastAsia="Arial" w:cstheme="minorHAnsi"/>
          <w:b/>
          <w:bCs/>
          <w:color w:val="000000"/>
          <w:w w:val="99"/>
          <w:sz w:val="24"/>
          <w:szCs w:val="24"/>
        </w:rPr>
        <w:t>2024</w:t>
      </w:r>
      <w:r>
        <w:rPr>
          <w:rFonts w:eastAsia="Arial" w:cstheme="minorHAnsi"/>
          <w:color w:val="000000"/>
          <w:w w:val="99"/>
          <w:sz w:val="24"/>
          <w:szCs w:val="24"/>
        </w:rPr>
        <w:t>.</w:t>
      </w:r>
    </w:p>
    <w:p w:rsidR="0029629D" w:rsidRPr="00DC5593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AD35F7">
        <w:rPr>
          <w:rFonts w:eastAsia="Arial" w:cstheme="minorHAnsi"/>
          <w:bCs/>
          <w:w w:val="99"/>
          <w:sz w:val="24"/>
          <w:szCs w:val="24"/>
        </w:rPr>
        <w:t xml:space="preserve">V případě pozdní platby budou studenti z kurzu vyškrtnuti! Důvodem tohoto opatření je 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>nutnost zaplatit rezervační poplatky.</w:t>
      </w: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</w:p>
    <w:p w:rsidR="0029629D" w:rsidRPr="00AD35F7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w w:val="99"/>
          <w:sz w:val="24"/>
          <w:szCs w:val="24"/>
        </w:rPr>
      </w:pPr>
      <w:r w:rsidRPr="00AD35F7">
        <w:rPr>
          <w:rFonts w:eastAsia="Arial" w:cstheme="minorHAnsi"/>
          <w:b/>
          <w:bCs/>
          <w:w w:val="99"/>
          <w:sz w:val="24"/>
          <w:szCs w:val="24"/>
        </w:rPr>
        <w:t>Přihlašování:</w:t>
      </w:r>
      <w:r w:rsidRPr="00AD35F7">
        <w:rPr>
          <w:rFonts w:eastAsia="Arial" w:cstheme="minorHAnsi"/>
          <w:b/>
          <w:bCs/>
          <w:w w:val="99"/>
          <w:sz w:val="24"/>
          <w:szCs w:val="24"/>
        </w:rPr>
        <w:tab/>
      </w:r>
      <w:r w:rsidRPr="00AD35F7">
        <w:rPr>
          <w:rFonts w:eastAsia="Arial" w:cstheme="minorHAnsi"/>
          <w:bCs/>
          <w:w w:val="99"/>
          <w:sz w:val="24"/>
          <w:szCs w:val="24"/>
        </w:rPr>
        <w:t xml:space="preserve">formou elektronického formuláře – nejpozději </w:t>
      </w:r>
      <w:r w:rsidRPr="00AD35F7">
        <w:rPr>
          <w:rFonts w:eastAsia="Arial" w:cstheme="minorHAnsi"/>
          <w:b/>
          <w:bCs/>
          <w:w w:val="99"/>
          <w:sz w:val="24"/>
          <w:szCs w:val="24"/>
        </w:rPr>
        <w:t xml:space="preserve">do </w:t>
      </w:r>
      <w:r w:rsidR="00AD35F7" w:rsidRPr="00AD35F7">
        <w:rPr>
          <w:rFonts w:eastAsia="Arial" w:cstheme="minorHAnsi"/>
          <w:b/>
          <w:bCs/>
          <w:w w:val="99"/>
          <w:sz w:val="24"/>
          <w:szCs w:val="24"/>
        </w:rPr>
        <w:t>3</w:t>
      </w:r>
      <w:r w:rsidRPr="00AD35F7">
        <w:rPr>
          <w:rFonts w:eastAsia="Arial" w:cstheme="minorHAnsi"/>
          <w:b/>
          <w:bCs/>
          <w:w w:val="99"/>
          <w:sz w:val="24"/>
          <w:szCs w:val="24"/>
        </w:rPr>
        <w:t>0.</w:t>
      </w:r>
      <w:r w:rsidR="00AD35F7" w:rsidRPr="00AD35F7">
        <w:rPr>
          <w:rFonts w:eastAsia="Arial" w:cstheme="minorHAnsi"/>
          <w:b/>
          <w:bCs/>
          <w:w w:val="99"/>
          <w:sz w:val="24"/>
          <w:szCs w:val="24"/>
        </w:rPr>
        <w:t xml:space="preserve"> </w:t>
      </w:r>
      <w:r w:rsidRPr="00AD35F7">
        <w:rPr>
          <w:rFonts w:eastAsia="Arial" w:cstheme="minorHAnsi"/>
          <w:b/>
          <w:bCs/>
          <w:w w:val="99"/>
          <w:sz w:val="24"/>
          <w:szCs w:val="24"/>
        </w:rPr>
        <w:t>4.</w:t>
      </w:r>
      <w:r w:rsidR="00AD35F7" w:rsidRPr="00AD35F7">
        <w:rPr>
          <w:rFonts w:eastAsia="Arial" w:cstheme="minorHAnsi"/>
          <w:b/>
          <w:bCs/>
          <w:w w:val="99"/>
          <w:sz w:val="24"/>
          <w:szCs w:val="24"/>
        </w:rPr>
        <w:t xml:space="preserve"> </w:t>
      </w:r>
      <w:r w:rsidRPr="00AD35F7">
        <w:rPr>
          <w:rFonts w:eastAsia="Arial" w:cstheme="minorHAnsi"/>
          <w:b/>
          <w:bCs/>
          <w:w w:val="99"/>
          <w:sz w:val="24"/>
          <w:szCs w:val="24"/>
        </w:rPr>
        <w:t>2024</w:t>
      </w:r>
      <w:r w:rsidRPr="00AD35F7">
        <w:rPr>
          <w:rFonts w:eastAsia="Arial" w:cstheme="minorHAnsi"/>
          <w:bCs/>
          <w:w w:val="99"/>
          <w:sz w:val="24"/>
          <w:szCs w:val="24"/>
        </w:rPr>
        <w:t xml:space="preserve">: </w:t>
      </w:r>
    </w:p>
    <w:p w:rsidR="0029629D" w:rsidRDefault="00FD0B59" w:rsidP="0029629D">
      <w:pPr>
        <w:autoSpaceDE w:val="0"/>
        <w:autoSpaceDN w:val="0"/>
        <w:spacing w:after="60" w:line="240" w:lineRule="auto"/>
        <w:ind w:left="1410" w:hanging="1410"/>
        <w:jc w:val="left"/>
        <w:rPr>
          <w:rStyle w:val="Hypertextovodkaz"/>
          <w:rFonts w:ascii="Courier New" w:hAnsi="Courier New" w:cs="Courier New"/>
          <w:color w:val="0000CC"/>
          <w:sz w:val="18"/>
          <w:szCs w:val="18"/>
          <w:shd w:val="clear" w:color="auto" w:fill="FFFFFF"/>
        </w:rPr>
      </w:pPr>
      <w:hyperlink r:id="rId8" w:tgtFrame="_blank" w:history="1">
        <w:r w:rsidR="00AD35F7">
          <w:rPr>
            <w:rStyle w:val="Hypertextovodkaz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https://docs.google.com/forms/d/10fBkZd2xVoz1sCv8nsW5GNiqabQ4lKDwV726fKBttnw/edit?hl=cs</w:t>
        </w:r>
      </w:hyperlink>
    </w:p>
    <w:p w:rsidR="0029629D" w:rsidRPr="0058310C" w:rsidRDefault="0029629D" w:rsidP="0029629D">
      <w:pPr>
        <w:rPr>
          <w:rFonts w:eastAsia="Arial"/>
          <w:w w:val="99"/>
          <w:sz w:val="24"/>
          <w:szCs w:val="24"/>
        </w:rPr>
      </w:pPr>
      <w:r w:rsidRPr="0058310C">
        <w:rPr>
          <w:rFonts w:eastAsia="Arial"/>
          <w:w w:val="99"/>
          <w:sz w:val="24"/>
          <w:szCs w:val="24"/>
        </w:rPr>
        <w:t xml:space="preserve">Přihláška na kurz je </w:t>
      </w:r>
      <w:r w:rsidRPr="0058310C">
        <w:rPr>
          <w:rFonts w:eastAsia="Arial"/>
          <w:b/>
          <w:w w:val="99"/>
          <w:sz w:val="24"/>
          <w:szCs w:val="24"/>
        </w:rPr>
        <w:t>závazná</w:t>
      </w:r>
      <w:r w:rsidRPr="0058310C">
        <w:rPr>
          <w:rFonts w:eastAsia="Arial"/>
          <w:w w:val="99"/>
          <w:sz w:val="24"/>
          <w:szCs w:val="24"/>
        </w:rPr>
        <w:t>, neúčast ze závažných důvodů včas oznamte vedoucí kurzu</w:t>
      </w:r>
      <w:r w:rsidR="00AD35F7">
        <w:rPr>
          <w:rFonts w:eastAsia="Arial"/>
          <w:w w:val="99"/>
          <w:sz w:val="24"/>
          <w:szCs w:val="24"/>
        </w:rPr>
        <w:t>. Bu</w:t>
      </w:r>
      <w:r w:rsidRPr="0058310C">
        <w:rPr>
          <w:rFonts w:eastAsia="Arial"/>
          <w:w w:val="99"/>
          <w:sz w:val="24"/>
          <w:szCs w:val="24"/>
        </w:rPr>
        <w:t>dou vyžadovány stornopoplatky!</w:t>
      </w:r>
    </w:p>
    <w:p w:rsidR="0029629D" w:rsidRPr="0058310C" w:rsidRDefault="0029629D" w:rsidP="0029629D">
      <w:pPr>
        <w:rPr>
          <w:rFonts w:eastAsia="Arial"/>
          <w:w w:val="99"/>
          <w:sz w:val="24"/>
          <w:szCs w:val="24"/>
        </w:rPr>
      </w:pPr>
      <w:r w:rsidRPr="0058310C">
        <w:rPr>
          <w:rFonts w:eastAsia="Arial"/>
          <w:b/>
          <w:bCs/>
          <w:w w:val="99"/>
          <w:sz w:val="24"/>
          <w:szCs w:val="24"/>
        </w:rPr>
        <w:t>Do přihlášky je nutné uvést jméno a příjmení studenta a jméno majitele účtu, ze kterého byla částka hrazena, aby došlo ke spárování platby a přihlášky.</w:t>
      </w:r>
      <w:r w:rsidRPr="0058310C">
        <w:rPr>
          <w:rFonts w:eastAsia="Arial"/>
          <w:w w:val="99"/>
          <w:sz w:val="24"/>
          <w:szCs w:val="24"/>
        </w:rPr>
        <w:t xml:space="preserve"> Mějte připravený doklad o zaplacení, který na vyžádání předložíte.</w:t>
      </w:r>
    </w:p>
    <w:p w:rsidR="0029629D" w:rsidRPr="00DC5593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</w:p>
    <w:p w:rsidR="0029629D" w:rsidRPr="00DC5593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Doprava: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individuální, možnost parkovat v omezeném množství před střediskem (domluvte se mezi sebou, ať nejede každý sám autem)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 xml:space="preserve"> </w:t>
      </w:r>
    </w:p>
    <w:p w:rsidR="0029629D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Stravování: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plná penze – začíná první den večeří a končí poslední den obědem, čaj k jídlu, možnost zakoupit jiné nápoje</w:t>
      </w:r>
    </w:p>
    <w:p w:rsidR="0029629D" w:rsidRPr="00DC5593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lastRenderedPageBreak/>
        <w:t>Ubytování: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v 3-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 xml:space="preserve">lůžkových 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 xml:space="preserve">chatkách vybavených povlečením a </w:t>
      </w:r>
      <w:r w:rsidRPr="00AD35F7">
        <w:rPr>
          <w:rFonts w:eastAsia="Arial" w:cstheme="minorHAnsi"/>
          <w:bCs/>
          <w:color w:val="000000"/>
          <w:w w:val="99"/>
          <w:sz w:val="24"/>
          <w:szCs w:val="24"/>
        </w:rPr>
        <w:t>přímotopem (</w:t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komu bývá zima, přibalte raději spacák), sprchy a WC společné, všude v areálu je pitná voda</w:t>
      </w:r>
    </w:p>
    <w:p w:rsidR="0029629D" w:rsidRPr="00DC5593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</w:p>
    <w:p w:rsidR="0029629D" w:rsidRPr="00DC5593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Náplň kurzu:</w:t>
      </w:r>
      <w:r w:rsidRPr="00DC5593">
        <w:rPr>
          <w:rFonts w:eastAsia="Arial" w:cstheme="minorHAnsi"/>
          <w:bCs/>
          <w:color w:val="000000"/>
          <w:w w:val="99"/>
          <w:sz w:val="24"/>
          <w:szCs w:val="24"/>
        </w:rPr>
        <w:tab/>
      </w:r>
      <w:r>
        <w:rPr>
          <w:rFonts w:eastAsia="Arial" w:cstheme="minorHAnsi"/>
          <w:bCs/>
          <w:color w:val="000000"/>
          <w:w w:val="99"/>
          <w:sz w:val="24"/>
          <w:szCs w:val="24"/>
        </w:rPr>
        <w:t>hry a cvičení v přírodě, základy orientace, základy kanoistiky na klidné vodě, lanové překážky a další</w:t>
      </w:r>
    </w:p>
    <w:p w:rsidR="0029629D" w:rsidRPr="00DC5593" w:rsidRDefault="00FD0B59" w:rsidP="0029629D">
      <w:pPr>
        <w:autoSpaceDE w:val="0"/>
        <w:autoSpaceDN w:val="0"/>
        <w:spacing w:after="60" w:line="240" w:lineRule="auto"/>
        <w:ind w:left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>
        <w:rPr>
          <w:rFonts w:eastAsia="Arial" w:cstheme="minorHAnsi"/>
          <w:bCs/>
          <w:color w:val="000000"/>
          <w:w w:val="99"/>
          <w:sz w:val="24"/>
          <w:szCs w:val="24"/>
        </w:rPr>
        <w:t>teoretické přednášky</w:t>
      </w:r>
      <w:bookmarkStart w:id="1" w:name="_GoBack"/>
      <w:bookmarkEnd w:id="1"/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</w:p>
    <w:p w:rsidR="0029629D" w:rsidRPr="00DC5593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>Vybavení</w:t>
      </w:r>
      <w:r w:rsidRPr="00DC5593">
        <w:rPr>
          <w:rFonts w:eastAsia="Arial" w:cstheme="minorHAnsi"/>
          <w:b/>
          <w:bCs/>
          <w:color w:val="000000"/>
          <w:w w:val="99"/>
          <w:sz w:val="24"/>
          <w:szCs w:val="24"/>
        </w:rPr>
        <w:tab/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rPr>
          <w:rFonts w:eastAsia="Arial"/>
          <w:w w:val="99"/>
          <w:sz w:val="24"/>
          <w:szCs w:val="24"/>
        </w:rPr>
      </w:pPr>
      <w:r w:rsidRPr="007C5265">
        <w:rPr>
          <w:rFonts w:eastAsia="Arial"/>
          <w:w w:val="99"/>
          <w:sz w:val="24"/>
          <w:szCs w:val="24"/>
        </w:rPr>
        <w:t>oblečení a vhodná obuv na sporty v přírodě (na umělý povrch, do lesa, do vody – pevné boty s plnou špičkou: neoprenové nebo staré tenisky, nevhodné jsou žabky, pantofle apod.), funkční oblečení, teplé oblečení, oblečení do deště – všeho dost pro případ nepříznivého počasí</w:t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jc w:val="left"/>
        <w:rPr>
          <w:rFonts w:eastAsia="Arial" w:cstheme="minorHAnsi"/>
          <w:iCs/>
          <w:color w:val="000000"/>
          <w:w w:val="99"/>
          <w:sz w:val="24"/>
          <w:szCs w:val="24"/>
        </w:rPr>
      </w:pPr>
      <w:r w:rsidRPr="007C5265">
        <w:rPr>
          <w:rFonts w:eastAsia="Arial" w:cstheme="minorHAnsi"/>
          <w:iCs/>
          <w:color w:val="000000"/>
          <w:w w:val="99"/>
          <w:sz w:val="24"/>
          <w:szCs w:val="24"/>
        </w:rPr>
        <w:t>plavky, sluneční brýle, opalovací krém, pokrývka hlavy, šátek na oči</w:t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jc w:val="left"/>
        <w:rPr>
          <w:rFonts w:eastAsia="Arial" w:cstheme="minorHAnsi"/>
          <w:iCs/>
          <w:color w:val="000000"/>
          <w:w w:val="99"/>
          <w:sz w:val="24"/>
          <w:szCs w:val="24"/>
        </w:rPr>
      </w:pPr>
      <w:proofErr w:type="spellStart"/>
      <w:r w:rsidRPr="007C5265">
        <w:rPr>
          <w:rFonts w:eastAsia="Arial" w:cstheme="minorHAnsi"/>
          <w:iCs/>
          <w:color w:val="000000"/>
          <w:w w:val="99"/>
          <w:sz w:val="24"/>
          <w:szCs w:val="24"/>
        </w:rPr>
        <w:t>čelovka</w:t>
      </w:r>
      <w:proofErr w:type="spellEnd"/>
      <w:r>
        <w:rPr>
          <w:rFonts w:eastAsia="Arial" w:cstheme="minorHAnsi"/>
          <w:iCs/>
          <w:color w:val="000000"/>
          <w:w w:val="99"/>
          <w:sz w:val="24"/>
          <w:szCs w:val="24"/>
        </w:rPr>
        <w:t xml:space="preserve"> nebo baterka</w:t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jc w:val="left"/>
        <w:rPr>
          <w:rFonts w:eastAsia="Arial" w:cstheme="minorHAnsi"/>
          <w:iCs/>
          <w:color w:val="000000"/>
          <w:w w:val="99"/>
          <w:sz w:val="24"/>
          <w:szCs w:val="24"/>
        </w:rPr>
      </w:pPr>
      <w:r w:rsidRPr="007C5265">
        <w:rPr>
          <w:rFonts w:eastAsia="Arial" w:cstheme="minorHAnsi"/>
          <w:iCs/>
          <w:color w:val="000000"/>
          <w:w w:val="99"/>
          <w:sz w:val="24"/>
          <w:szCs w:val="24"/>
        </w:rPr>
        <w:t xml:space="preserve">věci osobní </w:t>
      </w:r>
      <w:r>
        <w:rPr>
          <w:rFonts w:eastAsia="Arial" w:cstheme="minorHAnsi"/>
          <w:iCs/>
          <w:color w:val="000000"/>
          <w:w w:val="99"/>
          <w:sz w:val="24"/>
          <w:szCs w:val="24"/>
        </w:rPr>
        <w:t>potřeby a hygieny</w:t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jc w:val="left"/>
        <w:rPr>
          <w:rFonts w:eastAsia="Arial" w:cstheme="minorHAnsi"/>
          <w:iCs/>
          <w:color w:val="000000"/>
          <w:w w:val="99"/>
          <w:sz w:val="24"/>
          <w:szCs w:val="24"/>
        </w:rPr>
      </w:pPr>
      <w:r w:rsidRPr="007C5265">
        <w:rPr>
          <w:rFonts w:eastAsia="Arial" w:cstheme="minorHAnsi"/>
          <w:iCs/>
          <w:color w:val="000000"/>
          <w:w w:val="99"/>
          <w:sz w:val="24"/>
          <w:szCs w:val="24"/>
        </w:rPr>
        <w:t>osobní lékárnička (obinadlo, obvaz, dezinfekce, náplasti, nezbytné osobní léky), repelent</w:t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jc w:val="left"/>
        <w:rPr>
          <w:rFonts w:eastAsia="Arial" w:cstheme="minorHAnsi"/>
          <w:iCs/>
          <w:color w:val="000000"/>
          <w:w w:val="99"/>
          <w:sz w:val="24"/>
          <w:szCs w:val="24"/>
        </w:rPr>
      </w:pPr>
      <w:r w:rsidRPr="007C5265">
        <w:rPr>
          <w:rFonts w:eastAsia="Arial" w:cstheme="minorHAnsi"/>
          <w:iCs/>
          <w:color w:val="000000"/>
          <w:w w:val="99"/>
          <w:sz w:val="24"/>
          <w:szCs w:val="24"/>
        </w:rPr>
        <w:t>psací potřeby, papíry</w:t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jc w:val="left"/>
        <w:rPr>
          <w:rFonts w:eastAsia="Arial" w:cstheme="minorHAnsi"/>
          <w:iCs/>
          <w:color w:val="000000"/>
          <w:w w:val="99"/>
          <w:sz w:val="24"/>
          <w:szCs w:val="24"/>
        </w:rPr>
      </w:pPr>
      <w:r w:rsidRPr="007C5265">
        <w:rPr>
          <w:rFonts w:eastAsia="Arial" w:cstheme="minorHAnsi"/>
          <w:iCs/>
          <w:color w:val="000000"/>
          <w:w w:val="99"/>
          <w:sz w:val="24"/>
          <w:szCs w:val="24"/>
        </w:rPr>
        <w:t>průkaz pojištěnce, OP</w:t>
      </w:r>
    </w:p>
    <w:p w:rsidR="0029629D" w:rsidRPr="007C5265" w:rsidRDefault="0029629D" w:rsidP="0029629D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7C5265">
        <w:rPr>
          <w:rFonts w:eastAsia="Arial" w:cstheme="minorHAnsi"/>
          <w:bCs/>
          <w:color w:val="000000"/>
          <w:w w:val="99"/>
          <w:sz w:val="24"/>
          <w:szCs w:val="24"/>
        </w:rPr>
        <w:t xml:space="preserve">studijní literatura </w:t>
      </w:r>
    </w:p>
    <w:p w:rsidR="0029629D" w:rsidRDefault="0029629D" w:rsidP="0029629D">
      <w:pPr>
        <w:autoSpaceDE w:val="0"/>
        <w:autoSpaceDN w:val="0"/>
        <w:spacing w:after="60" w:line="240" w:lineRule="auto"/>
        <w:ind w:left="1410" w:hanging="1410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</w:p>
    <w:p w:rsidR="0029629D" w:rsidRPr="0058310C" w:rsidRDefault="0029629D" w:rsidP="0029629D">
      <w:pPr>
        <w:rPr>
          <w:rFonts w:eastAsia="Arial"/>
          <w:w w:val="99"/>
          <w:sz w:val="24"/>
          <w:szCs w:val="24"/>
        </w:rPr>
      </w:pPr>
      <w:r w:rsidRPr="0058310C">
        <w:rPr>
          <w:rFonts w:eastAsia="Arial"/>
          <w:w w:val="99"/>
          <w:sz w:val="24"/>
          <w:szCs w:val="24"/>
        </w:rPr>
        <w:t xml:space="preserve">Možnost přibalit hudební nástroj, hry, rakety a míčky (ve volném čase je možné si jít na hřiště zahrát). </w:t>
      </w: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/>
          <w:bCs/>
          <w:i/>
          <w:color w:val="000000"/>
          <w:w w:val="99"/>
          <w:sz w:val="24"/>
          <w:szCs w:val="24"/>
        </w:rPr>
      </w:pPr>
    </w:p>
    <w:p w:rsidR="0029629D" w:rsidRPr="00AD35F7" w:rsidRDefault="0029629D" w:rsidP="0029629D">
      <w:pPr>
        <w:pStyle w:val="Normln4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AD35F7">
        <w:rPr>
          <w:rFonts w:asciiTheme="minorHAnsi" w:hAnsiTheme="minorHAnsi" w:cstheme="minorHAnsi"/>
          <w:b/>
          <w:color w:val="000000"/>
          <w:sz w:val="24"/>
          <w:szCs w:val="24"/>
        </w:rPr>
        <w:t>Zákaz dovozu a konzumace tvrdého alkoholu po celou dobu kurzu.</w:t>
      </w:r>
    </w:p>
    <w:p w:rsidR="0029629D" w:rsidRPr="00AD35F7" w:rsidRDefault="0029629D" w:rsidP="0029629D">
      <w:pPr>
        <w:pStyle w:val="Normln4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:rsidR="0029629D" w:rsidRPr="00AD35F7" w:rsidRDefault="0029629D" w:rsidP="0029629D">
      <w:pPr>
        <w:pStyle w:val="Normln4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D35F7">
        <w:rPr>
          <w:rFonts w:asciiTheme="minorHAnsi" w:hAnsiTheme="minorHAnsi" w:cstheme="minorHAnsi"/>
          <w:b/>
          <w:color w:val="000000"/>
          <w:sz w:val="24"/>
          <w:szCs w:val="24"/>
        </w:rPr>
        <w:t>Pobyt a pohyb domácích zvířat, cizích osob a rodinných příslušníků v areálu není z bezpečnostních a organizačních důvodů dovolen.</w:t>
      </w:r>
    </w:p>
    <w:p w:rsidR="0029629D" w:rsidRPr="00AD35F7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AD35F7">
        <w:rPr>
          <w:rFonts w:eastAsia="Arial" w:cstheme="minorHAnsi"/>
          <w:b/>
          <w:bCs/>
          <w:i/>
          <w:color w:val="000000"/>
          <w:w w:val="99"/>
          <w:sz w:val="24"/>
          <w:szCs w:val="24"/>
        </w:rPr>
        <w:tab/>
      </w:r>
    </w:p>
    <w:p w:rsidR="0029629D" w:rsidRPr="00AD35F7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  <w:r w:rsidRPr="00AD35F7">
        <w:rPr>
          <w:rFonts w:eastAsia="Arial" w:cstheme="minorHAnsi"/>
          <w:b/>
          <w:bCs/>
          <w:color w:val="000000"/>
          <w:w w:val="99"/>
          <w:sz w:val="24"/>
          <w:szCs w:val="24"/>
        </w:rPr>
        <w:t>Požadavky:</w:t>
      </w:r>
      <w:r w:rsidRPr="00AD35F7">
        <w:rPr>
          <w:rFonts w:eastAsia="Arial" w:cstheme="minorHAnsi"/>
          <w:b/>
          <w:bCs/>
          <w:color w:val="000000"/>
          <w:w w:val="99"/>
          <w:sz w:val="24"/>
          <w:szCs w:val="24"/>
        </w:rPr>
        <w:tab/>
      </w:r>
      <w:r w:rsidRPr="00AD35F7">
        <w:rPr>
          <w:rFonts w:eastAsia="Arial" w:cstheme="minorHAnsi"/>
          <w:bCs/>
          <w:color w:val="000000"/>
          <w:w w:val="99"/>
          <w:sz w:val="24"/>
          <w:szCs w:val="24"/>
        </w:rPr>
        <w:t>aktivní účast na kurzu v plném rozsahu</w:t>
      </w: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w w:val="99"/>
          <w:sz w:val="24"/>
          <w:szCs w:val="24"/>
        </w:rPr>
      </w:pPr>
    </w:p>
    <w:p w:rsidR="0029629D" w:rsidRPr="00BE75E1" w:rsidRDefault="0029629D" w:rsidP="0029629D">
      <w:pPr>
        <w:autoSpaceDE w:val="0"/>
        <w:autoSpaceDN w:val="0"/>
        <w:spacing w:after="60" w:line="240" w:lineRule="auto"/>
        <w:jc w:val="left"/>
        <w:rPr>
          <w:rFonts w:eastAsia="Arial" w:cstheme="minorHAnsi"/>
          <w:bCs/>
          <w:color w:val="000000"/>
          <w:w w:val="99"/>
          <w:sz w:val="24"/>
          <w:szCs w:val="24"/>
        </w:rPr>
      </w:pPr>
    </w:p>
    <w:p w:rsidR="0029629D" w:rsidRDefault="0029629D" w:rsidP="0029629D">
      <w:pPr>
        <w:autoSpaceDE w:val="0"/>
        <w:autoSpaceDN w:val="0"/>
        <w:spacing w:line="187" w:lineRule="exact"/>
        <w:ind w:right="3170"/>
        <w:jc w:val="left"/>
      </w:pPr>
      <w:r>
        <w:rPr>
          <w:rFonts w:ascii="Arial" w:eastAsia="Arial" w:hAnsi="Arial" w:cs="Arial"/>
          <w:bCs/>
          <w:color w:val="D32E3F"/>
          <w:spacing w:val="-2"/>
          <w:w w:val="103"/>
          <w:sz w:val="16"/>
        </w:rPr>
        <w:t>Univerzita</w:t>
      </w:r>
      <w:r>
        <w:rPr>
          <w:rFonts w:ascii="Arial" w:eastAsia="Arial" w:hAnsi="Arial" w:cs="Arial"/>
          <w:bCs/>
          <w:color w:val="D32E3F"/>
          <w:spacing w:val="2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2"/>
          <w:w w:val="103"/>
          <w:sz w:val="16"/>
        </w:rPr>
        <w:t>Karlova,</w:t>
      </w:r>
      <w:r>
        <w:rPr>
          <w:rFonts w:ascii="Arial" w:eastAsia="Arial" w:hAnsi="Arial" w:cs="Arial"/>
          <w:bCs/>
          <w:color w:val="D32E3F"/>
          <w:w w:val="92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z w:val="16"/>
        </w:rPr>
        <w:t xml:space="preserve">Pedagogická </w:t>
      </w:r>
      <w:r>
        <w:rPr>
          <w:rFonts w:ascii="Arial" w:eastAsia="Arial" w:hAnsi="Arial" w:cs="Arial"/>
          <w:bCs/>
          <w:color w:val="D32E3F"/>
          <w:spacing w:val="-1"/>
          <w:w w:val="102"/>
          <w:sz w:val="16"/>
        </w:rPr>
        <w:t>fakulta,</w:t>
      </w:r>
      <w:r>
        <w:rPr>
          <w:rFonts w:ascii="Arial" w:eastAsia="Arial" w:hAnsi="Arial" w:cs="Arial"/>
          <w:bCs/>
          <w:color w:val="D32E3F"/>
          <w:w w:val="92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4"/>
          <w:w w:val="105"/>
          <w:sz w:val="16"/>
        </w:rPr>
        <w:t>Magdalény</w:t>
      </w:r>
      <w:r>
        <w:rPr>
          <w:rFonts w:ascii="Arial" w:eastAsia="Arial" w:hAnsi="Arial" w:cs="Arial"/>
          <w:bCs/>
          <w:color w:val="D32E3F"/>
          <w:w w:val="99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z w:val="16"/>
        </w:rPr>
        <w:t>Rettigové</w:t>
      </w:r>
      <w:r>
        <w:rPr>
          <w:rFonts w:ascii="Arial" w:eastAsia="Arial" w:hAnsi="Arial" w:cs="Arial"/>
          <w:bCs/>
          <w:color w:val="D32E3F"/>
          <w:w w:val="96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w w:val="101"/>
          <w:sz w:val="16"/>
        </w:rPr>
        <w:t>4,</w:t>
      </w:r>
      <w:r>
        <w:rPr>
          <w:rFonts w:ascii="Arial" w:eastAsia="Arial" w:hAnsi="Arial" w:cs="Arial"/>
          <w:bCs/>
          <w:color w:val="D32E3F"/>
          <w:w w:val="90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2"/>
          <w:w w:val="103"/>
          <w:sz w:val="16"/>
        </w:rPr>
        <w:t>116</w:t>
      </w:r>
      <w:r>
        <w:rPr>
          <w:rFonts w:ascii="Arial" w:eastAsia="Arial" w:hAnsi="Arial" w:cs="Arial"/>
          <w:bCs/>
          <w:color w:val="D32E3F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2"/>
          <w:sz w:val="16"/>
        </w:rPr>
        <w:t>39</w:t>
      </w:r>
      <w:r>
        <w:rPr>
          <w:rFonts w:ascii="Arial" w:eastAsia="Arial" w:hAnsi="Arial" w:cs="Arial"/>
          <w:bCs/>
          <w:color w:val="D32E3F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3"/>
          <w:w w:val="104"/>
          <w:sz w:val="16"/>
        </w:rPr>
        <w:t>Praha</w:t>
      </w:r>
      <w:r>
        <w:rPr>
          <w:rFonts w:ascii="Arial" w:eastAsia="Arial" w:hAnsi="Arial" w:cs="Arial"/>
          <w:bCs/>
          <w:color w:val="D32E3F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w w:val="101"/>
          <w:sz w:val="16"/>
        </w:rPr>
        <w:t>1,</w:t>
      </w:r>
      <w:r>
        <w:rPr>
          <w:rFonts w:ascii="Arial" w:eastAsia="Arial" w:hAnsi="Arial" w:cs="Arial"/>
          <w:bCs/>
          <w:color w:val="D32E3F"/>
          <w:w w:val="99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z w:val="16"/>
        </w:rPr>
        <w:t xml:space="preserve">IČ: </w:t>
      </w:r>
      <w:r>
        <w:rPr>
          <w:rFonts w:ascii="Arial" w:eastAsia="Arial" w:hAnsi="Arial" w:cs="Arial"/>
          <w:bCs/>
          <w:color w:val="D32E3F"/>
          <w:spacing w:val="-3"/>
          <w:w w:val="104"/>
          <w:sz w:val="16"/>
        </w:rPr>
        <w:t>00216208,</w:t>
      </w:r>
      <w:r>
        <w:rPr>
          <w:rFonts w:ascii="Arial" w:eastAsia="Arial" w:hAnsi="Arial" w:cs="Arial"/>
          <w:bCs/>
          <w:color w:val="D32E3F"/>
          <w:sz w:val="16"/>
        </w:rPr>
        <w:t xml:space="preserve"> DIČ: CZ00216208,</w:t>
      </w:r>
      <w:r>
        <w:rPr>
          <w:rFonts w:ascii="Arial" w:eastAsia="Arial" w:hAnsi="Arial" w:cs="Arial"/>
          <w:bCs/>
          <w:color w:val="D32E3F"/>
          <w:w w:val="88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1"/>
          <w:w w:val="102"/>
          <w:sz w:val="16"/>
        </w:rPr>
        <w:t>Tel.:</w:t>
      </w:r>
      <w:r>
        <w:rPr>
          <w:rFonts w:ascii="Arial" w:eastAsia="Arial" w:hAnsi="Arial" w:cs="Arial"/>
          <w:bCs/>
          <w:color w:val="D32E3F"/>
          <w:w w:val="92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1"/>
          <w:sz w:val="16"/>
        </w:rPr>
        <w:t>+420</w:t>
      </w:r>
      <w:r>
        <w:rPr>
          <w:rFonts w:ascii="Arial" w:eastAsia="Arial" w:hAnsi="Arial" w:cs="Arial"/>
          <w:bCs/>
          <w:color w:val="D32E3F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1"/>
          <w:sz w:val="16"/>
        </w:rPr>
        <w:t>221</w:t>
      </w:r>
      <w:r>
        <w:rPr>
          <w:rFonts w:ascii="Arial" w:eastAsia="Arial" w:hAnsi="Arial" w:cs="Arial"/>
          <w:bCs/>
          <w:color w:val="D32E3F"/>
          <w:spacing w:val="1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1"/>
          <w:sz w:val="16"/>
        </w:rPr>
        <w:t>900</w:t>
      </w:r>
      <w:r>
        <w:rPr>
          <w:rFonts w:ascii="Arial" w:eastAsia="Arial" w:hAnsi="Arial" w:cs="Arial"/>
          <w:bCs/>
          <w:color w:val="D32E3F"/>
          <w:spacing w:val="2"/>
          <w:sz w:val="16"/>
        </w:rPr>
        <w:t xml:space="preserve"> </w:t>
      </w:r>
      <w:r>
        <w:rPr>
          <w:rFonts w:ascii="Arial" w:eastAsia="Arial" w:hAnsi="Arial" w:cs="Arial"/>
          <w:bCs/>
          <w:color w:val="D32E3F"/>
          <w:spacing w:val="-1"/>
          <w:w w:val="102"/>
          <w:sz w:val="16"/>
        </w:rPr>
        <w:t>111,</w:t>
      </w:r>
      <w:r>
        <w:rPr>
          <w:rFonts w:ascii="Arial" w:eastAsia="Arial" w:hAnsi="Arial" w:cs="Arial"/>
          <w:bCs/>
          <w:color w:val="D32E3F"/>
          <w:spacing w:val="4"/>
          <w:sz w:val="16"/>
        </w:rPr>
        <w:t xml:space="preserve"> </w:t>
      </w:r>
      <w:hyperlink r:id="rId9" w:history="1">
        <w:r w:rsidRPr="00667E75">
          <w:rPr>
            <w:rStyle w:val="Hypertextovodkaz"/>
            <w:rFonts w:ascii="Arial" w:eastAsia="Arial" w:hAnsi="Arial" w:cs="Arial"/>
            <w:bCs/>
            <w:sz w:val="16"/>
          </w:rPr>
          <w:t>www.pedf.cuni.cz</w:t>
        </w:r>
      </w:hyperlink>
    </w:p>
    <w:p w:rsidR="00A722BF" w:rsidRDefault="00A722BF"/>
    <w:sectPr w:rsidR="00A722BF">
      <w:type w:val="continuous"/>
      <w:pgSz w:w="11900" w:h="16840"/>
      <w:pgMar w:top="1426" w:right="1800" w:bottom="266" w:left="1105" w:header="851" w:footer="266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22C0"/>
    <w:multiLevelType w:val="hybridMultilevel"/>
    <w:tmpl w:val="CF70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D"/>
    <w:rsid w:val="00194075"/>
    <w:rsid w:val="0029629D"/>
    <w:rsid w:val="00A722BF"/>
    <w:rsid w:val="00AD35F7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4F81"/>
  <w15:chartTrackingRefBased/>
  <w15:docId w15:val="{5C916E0B-D24A-4B4A-8B02-8C74DA01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29D"/>
    <w:pPr>
      <w:widowControl w:val="0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29D"/>
    <w:rPr>
      <w:color w:val="0563C1" w:themeColor="hyperlink"/>
      <w:u w:val="single"/>
    </w:rPr>
  </w:style>
  <w:style w:type="paragraph" w:customStyle="1" w:styleId="Normln4">
    <w:name w:val="Normální4"/>
    <w:rsid w:val="00296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9629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D3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0fBkZd2xVoz1sCv8nsW5GNiqabQ4lKDwV726fKBttnw/edit?hl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ni.cz/UK-51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hajkova@pedf.cuni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Fořterová</dc:creator>
  <cp:keywords/>
  <dc:description/>
  <cp:lastModifiedBy>Jana Hájková</cp:lastModifiedBy>
  <cp:revision>3</cp:revision>
  <dcterms:created xsi:type="dcterms:W3CDTF">2024-03-19T15:31:00Z</dcterms:created>
  <dcterms:modified xsi:type="dcterms:W3CDTF">2024-04-03T14:55:00Z</dcterms:modified>
</cp:coreProperties>
</file>